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EA" w:rsidRDefault="00B9230B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Safeguarding Report 2023/24 for St Peter’s </w:t>
      </w:r>
      <w:proofErr w:type="spellStart"/>
      <w:r>
        <w:rPr>
          <w:b/>
          <w:sz w:val="32"/>
          <w:szCs w:val="32"/>
          <w:u w:val="single"/>
          <w:lang w:val="en-US"/>
        </w:rPr>
        <w:t>Chailey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APCM</w:t>
      </w:r>
    </w:p>
    <w:p w:rsidR="00AF12EA" w:rsidRDefault="00AF12EA">
      <w:pPr>
        <w:rPr>
          <w:b/>
          <w:sz w:val="32"/>
          <w:szCs w:val="32"/>
          <w:u w:val="single"/>
          <w:lang w:val="en-US"/>
        </w:rPr>
      </w:pPr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Having completed my first full year as the Safeguarding lead for St Peter’s church, I am pleased to report that there have been no safeguarding concerns raised with me this year.</w:t>
      </w:r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DBS’s are up to</w:t>
      </w:r>
      <w:r>
        <w:rPr>
          <w:sz w:val="24"/>
          <w:szCs w:val="24"/>
          <w:lang w:val="en-US"/>
        </w:rPr>
        <w:t xml:space="preserve"> date and all PCC members have completed their Basic and Foundation Level safeguarding training provided by the Diocese.</w:t>
      </w:r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am familiarizing myself with the SQP folder (Simple Quality Protects) which includes all the documents, risk assessments, processes a</w:t>
      </w:r>
      <w:r>
        <w:rPr>
          <w:sz w:val="24"/>
          <w:szCs w:val="24"/>
          <w:lang w:val="en-US"/>
        </w:rPr>
        <w:t>nd policies that the Diocese expects us to have in place/available.</w:t>
      </w:r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my plans is to discuss with the PCC how we make all of you aware of any processes that you need to be aware of. I also want to look at how we are learning from any smaller incidents</w:t>
      </w:r>
      <w:r>
        <w:rPr>
          <w:sz w:val="24"/>
          <w:szCs w:val="24"/>
          <w:lang w:val="en-US"/>
        </w:rPr>
        <w:t xml:space="preserve"> that occur that are not ‘Safeguarding’ issues, but might need us to take actions to make the environment physically safer. </w:t>
      </w:r>
      <w:proofErr w:type="gramStart"/>
      <w:r>
        <w:rPr>
          <w:sz w:val="24"/>
          <w:szCs w:val="24"/>
          <w:lang w:val="en-US"/>
        </w:rPr>
        <w:t>(With my Occupational Therapists hat on!!)</w:t>
      </w:r>
      <w:proofErr w:type="gramEnd"/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will finish by reminding you all that Safeguarding is </w:t>
      </w:r>
      <w:proofErr w:type="spellStart"/>
      <w:r>
        <w:rPr>
          <w:sz w:val="24"/>
          <w:szCs w:val="24"/>
          <w:lang w:val="en-US"/>
        </w:rPr>
        <w:t>everyones</w:t>
      </w:r>
      <w:proofErr w:type="spellEnd"/>
      <w:r>
        <w:rPr>
          <w:sz w:val="24"/>
          <w:szCs w:val="24"/>
          <w:lang w:val="en-US"/>
        </w:rPr>
        <w:t xml:space="preserve"> business, not just mine</w:t>
      </w:r>
      <w:r>
        <w:rPr>
          <w:sz w:val="24"/>
          <w:szCs w:val="24"/>
          <w:lang w:val="en-US"/>
        </w:rPr>
        <w:t xml:space="preserve">. If you have any concerns about anything, please mention it. Things go wrong when we </w:t>
      </w:r>
      <w:proofErr w:type="gramStart"/>
      <w:r>
        <w:rPr>
          <w:sz w:val="24"/>
          <w:szCs w:val="24"/>
          <w:lang w:val="en-US"/>
        </w:rPr>
        <w:t>make  assumptions</w:t>
      </w:r>
      <w:proofErr w:type="gramEnd"/>
      <w:r>
        <w:rPr>
          <w:sz w:val="24"/>
          <w:szCs w:val="24"/>
          <w:lang w:val="en-US"/>
        </w:rPr>
        <w:t xml:space="preserve"> that nothing could ever be amiss in a little congregation like ours. We can hope </w:t>
      </w: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pray that there are no issues but also need to not be complacent.</w:t>
      </w:r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hank you for all the support, especially to Mary-Jane who handed over the role but is still willing to help me every time I have a question.</w:t>
      </w:r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Jane von </w:t>
      </w:r>
      <w:proofErr w:type="spellStart"/>
      <w:r>
        <w:rPr>
          <w:sz w:val="24"/>
          <w:szCs w:val="24"/>
          <w:lang w:val="en-US"/>
        </w:rPr>
        <w:t>der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Becke</w:t>
      </w:r>
      <w:proofErr w:type="spellEnd"/>
    </w:p>
    <w:p w:rsidR="00AF12EA" w:rsidRDefault="00B923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2024</w:t>
      </w:r>
      <w:bookmarkStart w:id="0" w:name="_GoBack"/>
      <w:bookmarkEnd w:id="0"/>
    </w:p>
    <w:p w:rsidR="00AF12EA" w:rsidRDefault="00AF12EA">
      <w:pPr>
        <w:rPr>
          <w:sz w:val="24"/>
          <w:szCs w:val="24"/>
          <w:lang w:val="en-US"/>
        </w:rPr>
      </w:pPr>
    </w:p>
    <w:sectPr w:rsidR="00AF12EA" w:rsidSect="00AF12EA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AF12EA"/>
    <w:rsid w:val="00AF12EA"/>
    <w:rsid w:val="00B9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F12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F12EA"/>
    <w:pPr>
      <w:spacing w:after="140" w:line="276" w:lineRule="auto"/>
    </w:pPr>
  </w:style>
  <w:style w:type="paragraph" w:styleId="List">
    <w:name w:val="List"/>
    <w:basedOn w:val="BodyText"/>
    <w:rsid w:val="00AF12EA"/>
    <w:rPr>
      <w:rFonts w:cs="Lucida Sans"/>
    </w:rPr>
  </w:style>
  <w:style w:type="paragraph" w:styleId="Caption">
    <w:name w:val="caption"/>
    <w:basedOn w:val="Normal"/>
    <w:qFormat/>
    <w:rsid w:val="00AF12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F12E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Teresa Wenban</cp:lastModifiedBy>
  <cp:revision>2</cp:revision>
  <dcterms:created xsi:type="dcterms:W3CDTF">2024-03-30T19:14:00Z</dcterms:created>
  <dcterms:modified xsi:type="dcterms:W3CDTF">2024-03-30T19:14:00Z</dcterms:modified>
  <dc:language>en-GB</dc:language>
</cp:coreProperties>
</file>